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3C" w:rsidRPr="00FF51C2" w:rsidRDefault="00D2733C" w:rsidP="00FF51C2">
      <w:pPr>
        <w:pStyle w:val="Default"/>
        <w:widowControl w:val="0"/>
        <w:jc w:val="center"/>
        <w:rPr>
          <w:b/>
          <w:bCs/>
          <w:sz w:val="28"/>
          <w:szCs w:val="28"/>
        </w:rPr>
      </w:pPr>
      <w:r w:rsidRPr="00FF51C2">
        <w:rPr>
          <w:b/>
          <w:bCs/>
          <w:sz w:val="28"/>
          <w:szCs w:val="28"/>
        </w:rPr>
        <w:t>Обобщение практики осуществления управлением ветеринарии регионального государственного ветеринарного надзора в отношении юридических лиц и индивидуальных предпринимателей за 2018 год</w:t>
      </w:r>
    </w:p>
    <w:p w:rsidR="00D2733C" w:rsidRPr="00FF51C2" w:rsidRDefault="00D2733C" w:rsidP="00FF51C2">
      <w:pPr>
        <w:pStyle w:val="Default"/>
        <w:widowControl w:val="0"/>
        <w:jc w:val="center"/>
        <w:rPr>
          <w:sz w:val="28"/>
          <w:szCs w:val="28"/>
        </w:rPr>
      </w:pP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Управление ветеринарии Кировской области (далее – управление) является исполнительным органом государственной власти Кировской области, в соответствии с Положением об управлении ветеринарии Кировской области, утвержденным постановлением Правительства Кировской области от 12.12.2014 № 15/204, осуществляет региональный государственный ветеринарный надзор.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>По итогам 2018 года 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ветеринарными инспекторами проведено 158 проверок юридических лиц и индивидуальных предпринимателей, из них 50 плановых  и 108 внеплановых проверок, по результатам которых выявлено 54 нарушения обязательных требований законодательства Российской Федерации в области ветеринарии и 17 нарушений связанных с невыполнением предписаний органов государственного контроля (надзора).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В целях предупреждения нарушений обязательных требований, устранения причин, факторов и условий, способствующих нарушениям обязательных требований управлением выдано юридическим лицам и индивидуальным предпринимателям 149 предостережений о недопустимости нарушения обязательных требований в области ветеринарии.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Проведенный анализ административных правонарушений по результатам плановых и внеплановых проверок свидетельствует, что основными нарушениями остаются несоблюдение: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1. Закона Российской Федерации от 14.05.1993 № 4979-1 «О ветеринарии» (далее – Закон).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В нарушение ст. 13 Закона животные не обеспечиваются кормами и водой, безопасными для здоровья животных и окружающей среды, соответствующими ветеринарно-санитарным требованиям и нормам.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В нарушение ст. 15 Закона предприятиями, учреждениями, организациями, осуществляющими заготовку, переработку, хранение, перевозку и реализацию продуктов животноводства, не обеспечиваются выполнение требований, в соответствии с которыми продукты животноводства по результатам ветеринарно-санитарной экспертизы должны соответствовать установленным требованиям безопасности для здоровья населения и происходить из благополучной по заразным болезням животных территории.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sz w:val="28"/>
          <w:szCs w:val="28"/>
        </w:rPr>
      </w:pPr>
      <w:r w:rsidRPr="00FF51C2">
        <w:rPr>
          <w:sz w:val="28"/>
          <w:szCs w:val="28"/>
        </w:rPr>
        <w:t xml:space="preserve">В нарушение ст. 18 Закона владельцами животных и производителями продуктов животноводства не осуществляются хозяйственные и ветеринарные мероприятия, обеспечивающие предупреждение болезней животных и безопасность в ветеринарно-санитарном отношении продуктов животноводства, допускают загрязнения окружающей среды отходами животноводства.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 нарушение ст. 21 Закона не обеспечивается проведение ветеринарно-санитарной экспертизы мяса, мясной и других продуктов убоя (промысла) животных, молока, молочных продуктов, яйца, иной продукции животного происхождения в целях определения их пригодности к использованию для пищевых целей.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2. Ветеринарных правил содержания свиней в целях их воспроизводства, выращивания и реализации, утвержденных приказом Минсельхоза России от 29.03.2016, в частности не осуществляется организация деятельности свиноводческих предприятий закрытого типа, а именно допускается вход на территорию свиноводческих предприятий посторонних лиц, а также въезд транспорта, не связанного с непосредственным обслуживанием предприятия, не проводится обязательная санитарная обработка в санпропускнике посетителей свиноводческого предприятия.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3. Ветеринарных правил содержания крупного рогатого скота в целях его воспроизводства, выращивания и реализации, утвержденных приказом Минсельхоза России от 13.12.2016 № 551, в частности территория предприятий не огорожена, не разделяется на изолированные друг от друга зоны: производственную, административно-хозяйственную, хранения и подготовки кормов, хранения и переработки навоза, карантинирования. Территория каждой зоны не огорожена по всему периметру изгородью, обеспечивающей недопущение проникновения диких животных и препятствующей бесконтрольному проходу людей.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На главном въезде на территорию предприятия не предусмотрен дезинфекционный барьер с подогревом дезинфицирующего раствора при минусовых температурах (далее – въездной дезинфекционный барьер) либо обработка транспортных средств с помощью дезинфекционных установок методом распыления дезинфицирующих растворов, не замерзающих при минусовых температурах.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Сеть дорог внутри территории предприятий, проездов и технологических площадок не имеют твердых покрытий.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Не исключается пересечение дорог, используемых для вывоза навоза, трупов животных, подлежащих утилизации, и других отходов, и дорог, используемых для подвоза здоровых животных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Входы в здания для содержания животных не оборудованы дезинфекционными ванночками, размером по ширине прохода и длиной не менее одного метра, наполненные дезинфицирующими растворами на глубину 15 см.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Вход в производственную зону предприятия осуществляется не через специализированное помещение (далее – санпропускник). Санпропускник отсутствует.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Не осуществляется контроль за температурой и относительной влажностью воздуха, скоростью движения воздуха, концентрацией вредных газов и содержанием пыли в животноводческих помещениях.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Отсутствует убойно-санитарный пункт, предназначенный для вынужденного убоя животных.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Навоз не складируется на навозохранилищах и (или) площадках для хранения и биотермического обеззараживания навоза, расположенных вне здания, в котором содержится крупный рогатый скот.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Отсутствует здание для проведения карантинирования крупного рогатого скота, предназначенное для ветеринарной обработки, передержки, проведения диагностических исследований и лечебно-профилактических обработок животных, поступающих на предприятие и вывозимых в другие предприятия, хозяйства.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4. Правил в области ветеринарии при убое животных и первичной переработке мяса и иных продуктов убоя непромышленного изготовления на убойных пунктах средней и малой мощности, утвержденных приказом Минсельхоза России от 12.03.2014 № 72, а именно при эксплуатации убойных пунктов не обеспечена поточность, последовательность технологических процессов, возможность проведения производственного контроля безопасности мяса и иных продуктов убоя непромышленного изготовления, санитарной обработки, с исключением перекрестной контаминации (загрязнения).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К рабочим местам по забеловке, съемке шкур, нутровке и зачистке туш не осуществляется подача холодной и горячей воды.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Непищевые боенские отходы не собираются в специальные закрывающиеся емкости, окрашенные в цвет, отличающийся от окраски другого оборудования, и имеющие надпись об их назначении.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 производственных помещениях убоя животных владельцами убойных пунктов не оборудованы рабочие места и помещения для проведения ветеринарно-санитарной экспертизы голов, внутренних органов, туш и ветеринарного клеймения.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Шкуропосолочные помещения не оборудованы столами для посола шкур, ларями для хранения соли и емкостями для засолки шкур.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Ветеринарные конфискаты не удаляются из помещений для убоя в специально оборудованные контейнеры (с маркировкой – «утиль», «уничтожение»).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По окончанию рабочей смены, оборудование, полы, панели, стены, стоки, столы, вешала, крючки, напольный транспорт, емкости не подвергаются очистке, мойке и дезинфекции.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>5.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утвержденных приказом Минсельхоза России от 27.12.2016 №</w:t>
      </w:r>
      <w:r>
        <w:rPr>
          <w:color w:val="auto"/>
          <w:sz w:val="28"/>
          <w:szCs w:val="28"/>
        </w:rPr>
        <w:t> </w:t>
      </w:r>
      <w:r w:rsidRPr="00FF51C2">
        <w:rPr>
          <w:color w:val="auto"/>
          <w:sz w:val="28"/>
          <w:szCs w:val="28"/>
        </w:rPr>
        <w:t xml:space="preserve">589. Предприятиями, учреждениями, организациями осуществляется перемещение (перевозка) подконтрольного товара, переход права собственности (реализация) на подконтрольный товар без оформления ветеринарных сопроводительных документов.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>6. Ветеринарно-санитарных правил сбора, утилизации и уничтожения биологических отходов, утвержденных Минсельхозпродом РФ 04.12.1995 №</w:t>
      </w:r>
      <w:r>
        <w:rPr>
          <w:color w:val="auto"/>
          <w:sz w:val="28"/>
          <w:szCs w:val="28"/>
        </w:rPr>
        <w:t> </w:t>
      </w:r>
      <w:r w:rsidRPr="00FF51C2">
        <w:rPr>
          <w:color w:val="auto"/>
          <w:sz w:val="28"/>
          <w:szCs w:val="28"/>
        </w:rPr>
        <w:t xml:space="preserve">13-7-2/469. Хозяйствующими субъектами осуществляется перевозка биологических отходов в транспортных средствах, не оборудованных водонепроницаемыми закрытыми кузовами, которые легко подвергаются санитарной обработке.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7. Технического регламента Таможенного союза «О безопасности пищевой продукции», принятого решением Комиссии Таможенного союза от 09.12.2011 № 880 (ТР ТС 021/2011), а именно не обеспечивается соблюдения требований к обеспечению безопасности пищевой продукции в процессе ее производства (изготовления), к организации производственных помещений, в которых осуществляется процесс производства (изготовления) пищевой продукции, к условиям хранения и удаления отходов производства (изготовления) пищевой продукции.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 производственных помещениях (молочных отделениях) допускается хранение веществ и материалов, не использующихся при производстве молока коровьего сырого (пустые канистры, бензопила, холодильный агрегат, колеса от транспортных средств, остатки кабеля, концы труб).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На молочно-товарных фермах отсутствуют туалеты.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 помещениях молочного отделения отсутствуют умывальники для мытья рук с подводкой горячей и холодной воды со средствами для мытья рук и устройством для вытирания или сушки рук.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Работники, занятые в животноводстве, не проходят ежегодный медицинский осмотр и не имеют медицинские книжки. </w:t>
      </w:r>
    </w:p>
    <w:p w:rsidR="00D2733C" w:rsidRPr="00FD2064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D2064">
        <w:rPr>
          <w:color w:val="auto"/>
          <w:sz w:val="28"/>
          <w:szCs w:val="28"/>
        </w:rPr>
        <w:t xml:space="preserve">По итогам контрольных мероприятий в отношении юридических лиц возбуждено </w:t>
      </w:r>
      <w:r>
        <w:rPr>
          <w:color w:val="auto"/>
          <w:sz w:val="28"/>
          <w:szCs w:val="28"/>
        </w:rPr>
        <w:t>15</w:t>
      </w:r>
      <w:r w:rsidRPr="00FD2064">
        <w:rPr>
          <w:color w:val="auto"/>
          <w:sz w:val="28"/>
          <w:szCs w:val="28"/>
        </w:rPr>
        <w:t xml:space="preserve"> административных дел: </w:t>
      </w:r>
    </w:p>
    <w:p w:rsidR="00D2733C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D2064">
        <w:rPr>
          <w:color w:val="auto"/>
          <w:sz w:val="28"/>
          <w:szCs w:val="28"/>
        </w:rPr>
        <w:t xml:space="preserve">по ч. 1 ст. 10.6 КоАП РФ «нарушение правил карантина животных или других ветеринарно-санитарных правил» – </w:t>
      </w:r>
      <w:r>
        <w:rPr>
          <w:color w:val="auto"/>
          <w:sz w:val="28"/>
          <w:szCs w:val="28"/>
        </w:rPr>
        <w:t>12</w:t>
      </w:r>
      <w:r w:rsidRPr="00FD2064">
        <w:rPr>
          <w:color w:val="auto"/>
          <w:sz w:val="28"/>
          <w:szCs w:val="28"/>
        </w:rPr>
        <w:t xml:space="preserve"> административных дел, </w:t>
      </w:r>
    </w:p>
    <w:p w:rsidR="00D2733C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FD2064">
        <w:rPr>
          <w:color w:val="auto"/>
          <w:sz w:val="28"/>
          <w:szCs w:val="28"/>
        </w:rPr>
        <w:t xml:space="preserve">по ч. 1 ст. 10.8 КоАП РФ «нарушение ветеринарно-санитарных правил перевозки, перегона или убоя животных либо правил заготовки, переработки, </w:t>
      </w:r>
      <w:r w:rsidRPr="00FD2064">
        <w:rPr>
          <w:color w:val="auto"/>
          <w:spacing w:val="-2"/>
          <w:sz w:val="28"/>
          <w:szCs w:val="28"/>
        </w:rPr>
        <w:t xml:space="preserve">хранения или реализации продуктов животноводства» – </w:t>
      </w:r>
      <w:r>
        <w:rPr>
          <w:color w:val="auto"/>
          <w:spacing w:val="-2"/>
          <w:sz w:val="28"/>
          <w:szCs w:val="28"/>
        </w:rPr>
        <w:t>три</w:t>
      </w:r>
      <w:r w:rsidRPr="00FD2064">
        <w:rPr>
          <w:color w:val="auto"/>
          <w:spacing w:val="-2"/>
          <w:sz w:val="28"/>
          <w:szCs w:val="28"/>
        </w:rPr>
        <w:t xml:space="preserve"> административн</w:t>
      </w:r>
      <w:r>
        <w:rPr>
          <w:color w:val="auto"/>
          <w:spacing w:val="-2"/>
          <w:sz w:val="28"/>
          <w:szCs w:val="28"/>
        </w:rPr>
        <w:t>ых</w:t>
      </w:r>
      <w:r w:rsidRPr="00FD2064">
        <w:rPr>
          <w:color w:val="auto"/>
          <w:sz w:val="28"/>
          <w:szCs w:val="28"/>
        </w:rPr>
        <w:t xml:space="preserve"> дел</w:t>
      </w:r>
      <w:r>
        <w:rPr>
          <w:color w:val="auto"/>
          <w:sz w:val="28"/>
          <w:szCs w:val="28"/>
        </w:rPr>
        <w:t>а</w:t>
      </w:r>
      <w:r w:rsidRPr="00FD2064">
        <w:rPr>
          <w:color w:val="auto"/>
          <w:sz w:val="28"/>
          <w:szCs w:val="28"/>
        </w:rPr>
        <w:t>.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6D76AE">
        <w:rPr>
          <w:color w:val="auto"/>
          <w:sz w:val="28"/>
          <w:szCs w:val="28"/>
        </w:rPr>
        <w:t>Общая сумма наложенного штрафа на юридических лиц составила 150 тыс. рублей.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6D76AE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D76AE">
        <w:rPr>
          <w:color w:val="auto"/>
          <w:sz w:val="28"/>
          <w:szCs w:val="28"/>
        </w:rPr>
        <w:t xml:space="preserve">56 административных дел в отношении должностных лиц: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6D76AE">
        <w:rPr>
          <w:color w:val="auto"/>
          <w:sz w:val="28"/>
          <w:szCs w:val="28"/>
        </w:rPr>
        <w:t>по ч. 1 ст. 10.6 КоАП РФ «нарушение правил карантина животных или других ветеринарно-санитарных правил» – 22 административных дела,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6D76AE">
        <w:rPr>
          <w:color w:val="auto"/>
          <w:sz w:val="28"/>
          <w:szCs w:val="28"/>
        </w:rPr>
        <w:t>по ч. 1 ст. 10.8 КоАП РФ «нарушение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животноводства» – 14 административных дел,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6D76AE">
        <w:rPr>
          <w:color w:val="auto"/>
          <w:sz w:val="28"/>
          <w:szCs w:val="28"/>
        </w:rPr>
        <w:t>по ч. 2 ст. 10.8 КоАП РФ «перевозка сельскохозяйственных животных и (или) продуктов животноводства без ветеринарных сопроводительных документов» – одно административное дело,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highlight w:val="yellow"/>
        </w:rPr>
      </w:pPr>
      <w:r w:rsidRPr="006D76AE">
        <w:rPr>
          <w:color w:val="auto"/>
          <w:sz w:val="28"/>
          <w:szCs w:val="28"/>
        </w:rPr>
        <w:t xml:space="preserve">по ч. 3 ст. 10.8 КоАП РФ «нарушение ветеринарно-санитарных правил сбора, утилизации и уничтожения биологических отходов» – три административных дела, </w:t>
      </w:r>
    </w:p>
    <w:p w:rsidR="00D2733C" w:rsidRPr="006D76AE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D76AE">
        <w:rPr>
          <w:color w:val="auto"/>
          <w:sz w:val="28"/>
          <w:szCs w:val="28"/>
        </w:rPr>
        <w:t xml:space="preserve">по ч. 1 ст. 14.43 КоАП РФ «нарушение изготовителем, исполнителем (лицом, выполняющим функции иностранного изготовителя), продавцом требований технических регламентов» – одно административное дело,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  <w:highlight w:val="yellow"/>
        </w:rPr>
      </w:pPr>
      <w:r w:rsidRPr="006D76AE">
        <w:rPr>
          <w:color w:val="auto"/>
          <w:sz w:val="28"/>
          <w:szCs w:val="28"/>
        </w:rPr>
        <w:t>по ч. 8 ст. 19.5 КоАП РФ «невыполнение в установленный срок законных требований лиц, уполномоченных на осуществление федерального государственного надзора, регионального государственного ветеринарного надзора, об устранении нарушений ветеринарно-санитарных требований и правил, ветеринарных правил» – 15 административных дел.</w:t>
      </w:r>
      <w:r w:rsidRPr="00FF51C2">
        <w:rPr>
          <w:color w:val="auto"/>
          <w:sz w:val="28"/>
          <w:szCs w:val="28"/>
          <w:highlight w:val="yellow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0C5BB9">
        <w:rPr>
          <w:color w:val="auto"/>
          <w:sz w:val="28"/>
          <w:szCs w:val="28"/>
        </w:rPr>
        <w:t>Общая сумма наложенного штрафа на должностных лиц составила 479,0 тыс. рублей.</w:t>
      </w:r>
      <w:r w:rsidRPr="00FF51C2">
        <w:rPr>
          <w:color w:val="auto"/>
          <w:sz w:val="28"/>
          <w:szCs w:val="28"/>
        </w:rPr>
        <w:t xml:space="preserve">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>В соответствии с пунктом 4.6 Порядка оценки результативности и эффективности контрольно-надзорной деятельности, осуществляемой органами исполнительной власти Кировской области, утвержденного постановлением Правительства Кировской области от 19.10.2018 № 500-П, управлением подготовлена информация о фактических (достигнутых) значениях и балльных оценках показателей результативности и эффективности контрольной (надзорной) деятельности за 201</w:t>
      </w:r>
      <w:r>
        <w:rPr>
          <w:color w:val="auto"/>
          <w:sz w:val="28"/>
          <w:szCs w:val="28"/>
        </w:rPr>
        <w:t>8</w:t>
      </w:r>
      <w:r w:rsidRPr="00FF51C2">
        <w:rPr>
          <w:color w:val="auto"/>
          <w:sz w:val="28"/>
          <w:szCs w:val="28"/>
        </w:rPr>
        <w:t xml:space="preserve"> год.</w:t>
      </w:r>
    </w:p>
    <w:p w:rsidR="00D2733C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>Общая итоговая оценка результативности и эффективности контрольно-на</w:t>
      </w:r>
      <w:r>
        <w:rPr>
          <w:color w:val="auto"/>
          <w:sz w:val="28"/>
          <w:szCs w:val="28"/>
        </w:rPr>
        <w:t>дзорной деятельности управления</w:t>
      </w:r>
      <w:r w:rsidRPr="00FF51C2">
        <w:rPr>
          <w:color w:val="auto"/>
          <w:sz w:val="28"/>
          <w:szCs w:val="28"/>
        </w:rPr>
        <w:t>, уполномоченного на осуществление регионального государственного ветеринарного надзора на территории Кировской области, рассчитанная как отношение суммы баллов по фактическим (достигнутым) значениям показателей к максимально возможному результату составила 0,95.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В целях недопущения нарушений обязательных требований ветеринарного законодательства рекомендуем руководителям хозяйствующих субъектов, осуществляющих деятельность подконтрольную государственному ветеринарному надзору, отслеживать, прорабатывать и соблюдать изменения в законодательстве.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По возникающим вопросам следует обращаться в отдел ветеринарного надзора управления ветеринарии Кировской области. </w:t>
      </w:r>
    </w:p>
    <w:p w:rsidR="00D2733C" w:rsidRPr="00FF51C2" w:rsidRDefault="00D2733C" w:rsidP="00FF51C2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FF51C2">
        <w:rPr>
          <w:color w:val="auto"/>
          <w:sz w:val="28"/>
          <w:szCs w:val="28"/>
        </w:rPr>
        <w:t xml:space="preserve">Адрес нахождения: г. Киров, Сельскохозяйственный проезд, 6А, контактный телефон 8 (8332) 62-55-47. </w:t>
      </w:r>
    </w:p>
    <w:p w:rsidR="00D2733C" w:rsidRPr="00FF51C2" w:rsidRDefault="00D2733C" w:rsidP="00FF51C2">
      <w:pPr>
        <w:widowControl w:val="0"/>
        <w:ind w:firstLine="709"/>
        <w:jc w:val="both"/>
        <w:rPr>
          <w:rFonts w:ascii="Times New Roman" w:hAnsi="Times New Roman"/>
        </w:rPr>
      </w:pPr>
      <w:r w:rsidRPr="00FF51C2">
        <w:rPr>
          <w:rFonts w:ascii="Times New Roman" w:hAnsi="Times New Roman"/>
          <w:sz w:val="28"/>
          <w:szCs w:val="28"/>
        </w:rPr>
        <w:t>График работы: понедельник – четверг с 9.00 до 18.00, пятница – с 9.00 до 17.00, перерыв на обед с 12.30 до 13.18.</w:t>
      </w:r>
    </w:p>
    <w:sectPr w:rsidR="00D2733C" w:rsidRPr="00FF51C2" w:rsidSect="00D2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ACE"/>
    <w:rsid w:val="000C5BB9"/>
    <w:rsid w:val="002A46DC"/>
    <w:rsid w:val="002D2CA7"/>
    <w:rsid w:val="00325ACE"/>
    <w:rsid w:val="005340E2"/>
    <w:rsid w:val="006D76AE"/>
    <w:rsid w:val="00D2733C"/>
    <w:rsid w:val="00FD2064"/>
    <w:rsid w:val="00FF5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25A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5</Pages>
  <Words>1887</Words>
  <Characters>10758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Kosych</dc:creator>
  <cp:keywords/>
  <dc:description/>
  <cp:lastModifiedBy>Kosych</cp:lastModifiedBy>
  <cp:revision>1</cp:revision>
  <dcterms:created xsi:type="dcterms:W3CDTF">2020-03-02T07:21:00Z</dcterms:created>
  <dcterms:modified xsi:type="dcterms:W3CDTF">2020-03-02T08:46:00Z</dcterms:modified>
</cp:coreProperties>
</file>